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snapToGrid w:val="0"/>
        <w:jc w:val="center"/>
        <w:rPr>
          <w:rFonts w:ascii="方正小标宋简体" w:hAnsi="仿宋" w:eastAsia="方正小标宋简体"/>
          <w:sz w:val="44"/>
          <w:szCs w:val="32"/>
        </w:rPr>
      </w:pPr>
      <w:r>
        <w:rPr>
          <w:rFonts w:hint="eastAsia" w:ascii="方正小标宋简体" w:hAnsi="仿宋" w:eastAsia="方正小标宋简体"/>
          <w:sz w:val="44"/>
          <w:szCs w:val="32"/>
        </w:rPr>
        <w:t>北京市化工职业病防治院</w:t>
      </w:r>
    </w:p>
    <w:p>
      <w:pPr>
        <w:snapToGrid w:val="0"/>
        <w:jc w:val="center"/>
        <w:rPr>
          <w:rFonts w:ascii="方正小标宋简体" w:hAnsi="仿宋" w:eastAsia="方正小标宋简体"/>
          <w:sz w:val="44"/>
          <w:szCs w:val="32"/>
        </w:rPr>
      </w:pPr>
      <w:r>
        <w:rPr>
          <w:rFonts w:hint="eastAsia" w:ascii="方正小标宋简体" w:hAnsi="仿宋" w:eastAsia="方正小标宋简体"/>
          <w:sz w:val="44"/>
          <w:szCs w:val="32"/>
        </w:rPr>
        <w:t>2022年第一批公开招聘岗位信息（限应届毕业生）</w:t>
      </w:r>
    </w:p>
    <w:tbl>
      <w:tblPr>
        <w:tblStyle w:val="2"/>
        <w:tblW w:w="14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489"/>
        <w:gridCol w:w="1222"/>
        <w:gridCol w:w="1246"/>
        <w:gridCol w:w="813"/>
        <w:gridCol w:w="1417"/>
        <w:gridCol w:w="1024"/>
        <w:gridCol w:w="2210"/>
        <w:gridCol w:w="942"/>
        <w:gridCol w:w="106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招聘部门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岗位等级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69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范围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放射部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十二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核物理、核工程与核技术、放射医学等相关专业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应届毕业生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熟悉MC者优先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体检部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专业技术岗十二级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医学影像（超声方向）相关专业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应届毕业生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完成住院医师规范化培训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体检部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专业技术岗十二级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预防医学、公共卫生等相关专业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应届毕业生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具有工效学、职业紧张相关专业者优先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医疗部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专业技术岗十二级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外科相关专业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应届毕业生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中心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实验室（分子生物实验室）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专业技术岗十级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博士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放射医学、分子生物学、细胞生物学、生物化学、毒理学或其他医学相关专业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应届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毕业生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院长办公室</w:t>
            </w: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专业技术岗十二级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公共管理、工商管理等管理类相关专业</w:t>
            </w: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应届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毕业生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英语流利，表达能力强；写作能力强；熟练掌握Office工具；抗压能力强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5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81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snapToGrid w:val="0"/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北京市化工职业病防治院</w:t>
      </w:r>
    </w:p>
    <w:p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2022年第一批公开招聘岗位信息（社会人员或不限）</w:t>
      </w:r>
    </w:p>
    <w:tbl>
      <w:tblPr>
        <w:tblStyle w:val="2"/>
        <w:tblW w:w="14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512"/>
        <w:gridCol w:w="1188"/>
        <w:gridCol w:w="1364"/>
        <w:gridCol w:w="850"/>
        <w:gridCol w:w="1134"/>
        <w:gridCol w:w="1134"/>
        <w:gridCol w:w="2268"/>
        <w:gridCol w:w="871"/>
        <w:gridCol w:w="972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7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招聘部门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岗位等级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72" w:type="dxa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招聘范围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职业健康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研究所（工作相关疾病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研究室）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七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及以上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劳动卫生与环境卫生学、人体工程学、预防医学、医学心理学等相关专业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社会人员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副高及以上职称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职业健康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研究所（卫生工业技术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研究室）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七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及以上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劳动卫生与环境卫生学、卫生工程、安全工程、矿业工程等相关专业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社会人员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副高及以上职称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职业健康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研究所（健康促进与健康教育室）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十三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及以上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学士及以上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卫生工程或机械、建筑环境与能源应用、暖通等相关专业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医疗部（综合内科）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专业技术岗十二级及以上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学士及以上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内科相关专业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35岁以下，取得执业医师证，获得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初级及以上专业技术职称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医疗部（麻醉科）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专业技术岗十二级及以上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学士及以上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麻醉学相关专业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社会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已完成规培，取得执业医师证，有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中级及以上专业技术职称优先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医疗部（口腔科）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专业技术岗十二级及以上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口腔医学相关专业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取得执业医师证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体检部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专业技术岗十级及以上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学士及以上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医学影像学（超声方向）相关专业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社会人员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完成住院医师规范化培训，取得中级及以上职称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体检部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专业技术岗七级及以上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学士及以上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内科、外科、全科相关专业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社会人员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取得副高及以上职称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具有健康管理经验者优先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职防部（安评室）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专业技术岗十三级及以上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学士及以上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采油专业（钻井工程/采油工程/油藏工程/石油工程/石油钻井）、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储运专业（石油储运/石油天然气储运工程/油气储运工程）、化学专业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社会人员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35岁以下，具有中级职称，安全评价、安全咨询、安全管理经验者优先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职防部（检测室）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专业技术岗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专业技术岗十二级及以上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预防医学、公共卫生、食品卫生、劳动卫生与环境卫生、分析化学专业、应用化学等相关专业</w:t>
            </w: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35岁以下，具有职业卫生检测工作经验者优先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5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left" w:pos="3555"/>
        </w:tabs>
        <w:spacing w:line="560" w:lineRule="exact"/>
        <w:ind w:left="567" w:leftChars="270" w:right="1280" w:firstLine="70" w:firstLineChars="22"/>
        <w:jc w:val="center"/>
        <w:rPr>
          <w:rFonts w:ascii="仿宋" w:hAnsi="仿宋" w:eastAsia="仿宋"/>
          <w:sz w:val="32"/>
          <w:szCs w:val="32"/>
        </w:rPr>
      </w:pPr>
    </w:p>
    <w:sectPr>
      <w:type w:val="continuous"/>
      <w:pgSz w:w="16839" w:h="11907" w:orient="landscape"/>
      <w:pgMar w:top="1418" w:right="1702" w:bottom="1417" w:left="1702" w:header="851" w:footer="2098" w:gutter="0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F490"/>
    <w:rsid w:val="49B737DD"/>
    <w:rsid w:val="FEFFF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2022-06-25T01:37:00Z</dcterms:created>
  <dc:creator>rsj</dc:creator>
  <cp:lastModifiedBy>rsj</cp:lastModifiedBy>
  <dcterms:modified xsi:type="dcterms:W3CDTF">2022-06-24T17:51:18Z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