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887"/>
        <w:gridCol w:w="1989"/>
        <w:gridCol w:w="2709"/>
      </w:tblGrid>
      <w:tr w:rsidR="003F0257" w:rsidRPr="007B1802" w:rsidTr="00C60CF8">
        <w:trPr>
          <w:trHeight w:val="312"/>
          <w:jc w:val="center"/>
        </w:trPr>
        <w:tc>
          <w:tcPr>
            <w:tcW w:w="18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0257" w:rsidRPr="003F0257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GoBack" w:colFirst="0" w:colLast="3"/>
            <w:r w:rsidRPr="003F02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73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0257" w:rsidRPr="003F0257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2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仪器名称</w:t>
            </w:r>
          </w:p>
        </w:tc>
        <w:tc>
          <w:tcPr>
            <w:tcW w:w="5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0257" w:rsidRPr="003F0257" w:rsidRDefault="003F0257" w:rsidP="00C60CF8">
            <w:pPr>
              <w:wordWrap w:val="0"/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02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产地</w:t>
            </w:r>
            <w:r w:rsidRPr="003F02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r w:rsidRPr="003F02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品牌</w:t>
            </w:r>
          </w:p>
        </w:tc>
        <w:tc>
          <w:tcPr>
            <w:tcW w:w="68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0257" w:rsidRPr="003F0257" w:rsidRDefault="003F0257" w:rsidP="00C60CF8">
            <w:pPr>
              <w:wordWrap w:val="0"/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02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型号</w:t>
            </w:r>
          </w:p>
        </w:tc>
      </w:tr>
      <w:bookmarkEnd w:id="0"/>
      <w:tr w:rsidR="003F0257" w:rsidRPr="007B1802" w:rsidTr="00C60CF8">
        <w:trPr>
          <w:trHeight w:val="312"/>
          <w:jc w:val="center"/>
        </w:trPr>
        <w:tc>
          <w:tcPr>
            <w:tcW w:w="18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before="40" w:line="360" w:lineRule="atLeast"/>
              <w:ind w:left="10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F0257" w:rsidRPr="007B1802" w:rsidRDefault="003F0257" w:rsidP="00C60CF8">
            <w:pPr>
              <w:wordWrap w:val="0"/>
              <w:spacing w:before="40" w:line="360" w:lineRule="atLeast"/>
              <w:ind w:left="100"/>
              <w:textAlignment w:val="baseline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流式细胞分析仪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BD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Accuri C6 PLUS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小动物活体成像系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PE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lVIs/ Lumina LT series III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高通量全自动核酸分离纯化仪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德国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QIAGEN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QIA Symphony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超速离心机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美国赛默飞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WX100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X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射线辐照仪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美国汇佳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X-RAD 225X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蛋白纯化仪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美国伯乐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NGC Quest 10 Plus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实时荧光定量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PCR 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美国赛默飞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ABI/ QuantStudio5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多功能酶标仪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瑞士帝肯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SPARK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普通</w:t>
            </w: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酶标仪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瑞士帝肯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Infinite M200PRO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化学发光成像系统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Proteinsimple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FloorChem-E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倒置荧光显微镜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日本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奥林巴斯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IX53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数字病理扫描显微成像系统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德国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PreciPoint 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M8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落地式冷冻切片机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德国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SLEE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MEV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光学显微镜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奥林巴斯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CX41RF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多头梯度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PCR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ABI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Proflex PCR System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台式高速冷冻离心机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德国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Enppendorf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5810R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台式小型通用离心机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德国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Enppendorf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5424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二氧化碳恒温培养箱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德国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Memmert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INC153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细胞计数仪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 xml:space="preserve">Cellometer 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Auto1000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液氮储存罐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海尔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立式恒温振荡器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6" w:history="1">
              <w:r w:rsidRPr="007B1802">
                <w:rPr>
                  <w:rFonts w:ascii="Times New Roman" w:hAnsi="Times New Roman" w:cs="Times New Roman"/>
                  <w:sz w:val="18"/>
                  <w:szCs w:val="18"/>
                </w:rPr>
                <w:t>美国</w:t>
              </w:r>
              <w:r w:rsidRPr="007B1802">
                <w:rPr>
                  <w:rFonts w:ascii="Times New Roman" w:hAnsi="Times New Roman" w:cs="Times New Roman"/>
                  <w:sz w:val="18"/>
                  <w:szCs w:val="18"/>
                </w:rPr>
                <w:t>Benchmark</w:t>
              </w:r>
            </w:hyperlink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IS-RDV1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37℃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恒温培养箱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sz w:val="18"/>
                <w:szCs w:val="18"/>
              </w:rPr>
              <w:t>德国</w:t>
            </w:r>
            <w:r w:rsidRPr="007B1802">
              <w:rPr>
                <w:rFonts w:ascii="Times New Roman" w:hAnsi="Times New Roman" w:cs="Times New Roman"/>
                <w:sz w:val="18"/>
                <w:szCs w:val="18"/>
              </w:rPr>
              <w:t>Memmert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sz w:val="18"/>
                <w:szCs w:val="18"/>
              </w:rPr>
              <w:t>IF160plus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电泳系统（电泳仪和水平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/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垂直电泳槽）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美国伯乐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300v/400mA/75W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24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半干转印仪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美国伯乐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SEMI-DRY TRANSFER CELL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凝胶成像仪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美国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ESSENTIAL V6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超微量核酸蛋白定量分析系统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德国</w:t>
            </w: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 xml:space="preserve">IMPLEN 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Nanophotometer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</w:t>
            </w: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物安全柜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赛默飞</w:t>
            </w: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/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1379</w:t>
            </w:r>
            <w:r w:rsidRPr="007B1802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型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超声破碎仪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赛飞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BiosaFer08-I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超净工作台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海尔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SW-CJ-2FD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病理室通风橱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海尔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超低温冰箱储存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海尔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纯化水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/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超纯水系统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英国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Purelab 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chorus2+purelab chorus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超高效液相色谱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串联四级杆质谱联用仪（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UPLC-MS-MS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Waters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Xevo TQ-XS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超高效液相色谱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飞行时间质谱联用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UPLC-Q-TOF-MS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Waters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Xevo G2-XS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超高效液相色谱仪（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UPLC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Waters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H-class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高效液相色谱仪（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HPLC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Waters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e2695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气相色谱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串联四级杆质谱联用仪（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GC-MS-MS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Agilent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010B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气相色谱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飞行时间质谱联用仪（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GC-Q-TOF-MS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Agilent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气相色谱仪（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GC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Agilent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890B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测汞仪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德国利曼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ydra </w:t>
            </w:r>
            <w:r w:rsidRPr="007B180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Ⅱ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电感耦合等离子质谱仪（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ICP-MS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PE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Nexicon 350D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电感耦合等离子体发射光谱仪（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ICP-OES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Agilent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</w:tr>
      <w:tr w:rsidR="003F0257" w:rsidRPr="007B1802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原子吸收光谱仪（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AAS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Agilent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40FS</w:t>
            </w:r>
          </w:p>
        </w:tc>
      </w:tr>
      <w:tr w:rsidR="003F0257" w:rsidRPr="00FC6BA3" w:rsidTr="00C60CF8">
        <w:trPr>
          <w:trHeight w:val="20"/>
          <w:jc w:val="center"/>
        </w:trPr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wordWrap w:val="0"/>
              <w:spacing w:line="360" w:lineRule="atLeast"/>
              <w:ind w:left="80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冻干机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7B1802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中国博医康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257" w:rsidRPr="00FC6BA3" w:rsidRDefault="003F0257" w:rsidP="00C60CF8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1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</w:t>
            </w:r>
          </w:p>
        </w:tc>
      </w:tr>
    </w:tbl>
    <w:p w:rsidR="00892E99" w:rsidRDefault="00892E99"/>
    <w:sectPr w:rsidR="00892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461" w:rsidRDefault="002D4461" w:rsidP="003F0257">
      <w:r>
        <w:separator/>
      </w:r>
    </w:p>
  </w:endnote>
  <w:endnote w:type="continuationSeparator" w:id="0">
    <w:p w:rsidR="002D4461" w:rsidRDefault="002D4461" w:rsidP="003F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461" w:rsidRDefault="002D4461" w:rsidP="003F0257">
      <w:r>
        <w:separator/>
      </w:r>
    </w:p>
  </w:footnote>
  <w:footnote w:type="continuationSeparator" w:id="0">
    <w:p w:rsidR="002D4461" w:rsidRDefault="002D4461" w:rsidP="003F0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09"/>
    <w:rsid w:val="002D4461"/>
    <w:rsid w:val="003F0257"/>
    <w:rsid w:val="00466C09"/>
    <w:rsid w:val="0089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894789-57F1-4B52-9BE8-FCA8F1B4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2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pedia.com/instrument/9502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2024-05-29T08:21:00Z</dcterms:created>
  <dcterms:modified xsi:type="dcterms:W3CDTF">2024-05-29T08:21:00Z</dcterms:modified>
</cp:coreProperties>
</file>